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</w:t>
            </w:r>
            <w:proofErr w:type="gramStart"/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</w:t>
      </w:r>
      <w:proofErr w:type="gramStart"/>
      <w:r w:rsidR="00687715" w:rsidRPr="005450D1">
        <w:rPr>
          <w:rFonts w:ascii="Times New Roman" w:hAnsi="Times New Roman"/>
          <w:sz w:val="24"/>
          <w:szCs w:val="24"/>
        </w:rPr>
        <w:t>программы</w:t>
      </w:r>
      <w:proofErr w:type="gramEnd"/>
      <w:r w:rsidR="00687715" w:rsidRPr="005450D1">
        <w:rPr>
          <w:rFonts w:ascii="Times New Roman" w:hAnsi="Times New Roman"/>
          <w:sz w:val="24"/>
          <w:szCs w:val="24"/>
        </w:rPr>
        <w:t xml:space="preserve">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</w:t>
            </w:r>
            <w:proofErr w:type="gramStart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A789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6A7890">
              <w:rPr>
                <w:rFonts w:ascii="Times New Roman" w:hAnsi="Times New Roman"/>
                <w:sz w:val="24"/>
                <w:szCs w:val="24"/>
              </w:rPr>
              <w:t>6</w:t>
            </w:r>
            <w:r w:rsidR="00C63CB2">
              <w:rPr>
                <w:rFonts w:ascii="Times New Roman" w:hAnsi="Times New Roman"/>
                <w:sz w:val="24"/>
                <w:szCs w:val="24"/>
              </w:rPr>
              <w:t>8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19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10 000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>: 68</w:t>
            </w:r>
            <w:r w:rsidR="00DB2CE1">
              <w:rPr>
                <w:rFonts w:ascii="Times New Roman" w:hAnsi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/>
                <w:sz w:val="24"/>
                <w:szCs w:val="24"/>
              </w:rPr>
              <w:t>406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224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DB2CE1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23</w:t>
            </w:r>
            <w:r w:rsidR="004038DD">
              <w:rPr>
                <w:rFonts w:ascii="Times New Roman" w:hAnsi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/>
                <w:sz w:val="24"/>
                <w:szCs w:val="24"/>
              </w:rPr>
              <w:t>302</w:t>
            </w:r>
            <w:r w:rsidR="00403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066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/>
                <w:sz w:val="24"/>
                <w:szCs w:val="24"/>
              </w:rPr>
              <w:t>59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</w:t>
      </w:r>
      <w:proofErr w:type="gramStart"/>
      <w:r w:rsidRPr="00B70597">
        <w:rPr>
          <w:rFonts w:ascii="Times New Roman" w:hAnsi="Times New Roman" w:cs="Times New Roman"/>
          <w:sz w:val="28"/>
          <w:szCs w:val="28"/>
        </w:rPr>
        <w:t xml:space="preserve">рск 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 xml:space="preserve">ючен в территориальную систему централизованного </w:t>
      </w:r>
      <w:r w:rsidRPr="00CD52C6">
        <w:rPr>
          <w:sz w:val="28"/>
          <w:szCs w:val="28"/>
        </w:rPr>
        <w:lastRenderedPageBreak/>
        <w:t>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 xml:space="preserve">а </w:t>
      </w:r>
      <w:proofErr w:type="gramStart"/>
      <w:r w:rsidRPr="00CD52C6">
        <w:rPr>
          <w:sz w:val="28"/>
          <w:szCs w:val="28"/>
        </w:rPr>
        <w:t>территории</w:t>
      </w:r>
      <w:proofErr w:type="gramEnd"/>
      <w:r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Гортеплоэнерго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</w:t>
      </w:r>
      <w:r w:rsidRPr="00313F13">
        <w:rPr>
          <w:szCs w:val="28"/>
        </w:rPr>
        <w:lastRenderedPageBreak/>
        <w:t>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>»,  МП «</w:t>
      </w:r>
      <w:proofErr w:type="spellStart"/>
      <w:r>
        <w:rPr>
          <w:spacing w:val="-5"/>
          <w:szCs w:val="28"/>
        </w:rPr>
        <w:t>Гортеплоэнерго</w:t>
      </w:r>
      <w:proofErr w:type="spellEnd"/>
      <w:r>
        <w:rPr>
          <w:spacing w:val="-5"/>
          <w:szCs w:val="28"/>
        </w:rPr>
        <w:t xml:space="preserve">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депутатов</w:t>
      </w:r>
      <w:proofErr w:type="gramEnd"/>
      <w:r w:rsidRPr="00824DA4">
        <w:rPr>
          <w:sz w:val="28"/>
          <w:szCs w:val="28"/>
        </w:rPr>
        <w:t xml:space="preserve">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104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годов»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</w:t>
      </w:r>
      <w:r w:rsidRPr="000764D8">
        <w:rPr>
          <w:sz w:val="28"/>
          <w:szCs w:val="28"/>
        </w:rPr>
        <w:lastRenderedPageBreak/>
        <w:t xml:space="preserve">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="001F1E4C" w:rsidRPr="001F1E4C">
        <w:rPr>
          <w:sz w:val="28"/>
          <w:szCs w:val="28"/>
        </w:rPr>
        <w:t>территории</w:t>
      </w:r>
      <w:proofErr w:type="gramEnd"/>
      <w:r w:rsidR="001F1E4C" w:rsidRPr="001F1E4C">
        <w:rPr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</w:t>
      </w:r>
      <w:r w:rsidRPr="001F1E4C">
        <w:rPr>
          <w:sz w:val="28"/>
          <w:szCs w:val="28"/>
        </w:rPr>
        <w:lastRenderedPageBreak/>
        <w:t xml:space="preserve">природного и техногенного характера и защита </w:t>
      </w:r>
      <w:proofErr w:type="gramStart"/>
      <w:r w:rsidRPr="001F1E4C">
        <w:rPr>
          <w:sz w:val="28"/>
          <w:szCs w:val="28"/>
        </w:rPr>
        <w:t>населения</w:t>
      </w:r>
      <w:proofErr w:type="gramEnd"/>
      <w:r w:rsidRPr="001F1E4C">
        <w:rPr>
          <w:sz w:val="28"/>
          <w:szCs w:val="28"/>
        </w:rPr>
        <w:t xml:space="preserve">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</w:t>
      </w:r>
      <w:r w:rsidR="00F9550F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</w:t>
      </w:r>
      <w:r w:rsidR="00F9550F">
        <w:rPr>
          <w:sz w:val="28"/>
          <w:szCs w:val="28"/>
        </w:rPr>
        <w:t>1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</w:t>
      </w:r>
      <w:proofErr w:type="gramStart"/>
      <w:r w:rsidR="00432061" w:rsidRPr="00432061">
        <w:rPr>
          <w:sz w:val="28"/>
          <w:szCs w:val="28"/>
        </w:rPr>
        <w:t>Администрации</w:t>
      </w:r>
      <w:proofErr w:type="gramEnd"/>
      <w:r w:rsidR="00432061" w:rsidRPr="00432061">
        <w:rPr>
          <w:sz w:val="28"/>
          <w:szCs w:val="28"/>
        </w:rPr>
        <w:t xml:space="preserve">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proofErr w:type="gramStart"/>
      <w:r w:rsidR="00074863">
        <w:rPr>
          <w:sz w:val="28"/>
          <w:szCs w:val="28"/>
        </w:rPr>
        <w:t>Администрация</w:t>
      </w:r>
      <w:proofErr w:type="gramEnd"/>
      <w:r w:rsidR="00074863">
        <w:rPr>
          <w:sz w:val="28"/>
          <w:szCs w:val="28"/>
        </w:rPr>
        <w:t xml:space="preserve">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 xml:space="preserve">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lastRenderedPageBreak/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B70052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proofErr w:type="gramEnd"/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672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</w:t>
      </w:r>
      <w:proofErr w:type="gramStart"/>
      <w:r w:rsidRPr="006F328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34BD" w:rsidRPr="009534BD">
        <w:rPr>
          <w:rFonts w:ascii="Times New Roman" w:eastAsia="Times New Roman" w:hAnsi="Times New Roman" w:cs="Times New Roman"/>
          <w:sz w:val="28"/>
          <w:szCs w:val="28"/>
        </w:rPr>
        <w:t>425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224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59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4F6721">
        <w:rPr>
          <w:rFonts w:ascii="Times New Roman" w:eastAsia="Times New Roman" w:hAnsi="Times New Roman" w:cs="Times New Roman"/>
          <w:sz w:val="28"/>
          <w:szCs w:val="28"/>
        </w:rPr>
        <w:t>68</w:t>
      </w:r>
      <w:r w:rsidR="00734F7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34BD" w:rsidRPr="009534BD">
        <w:rPr>
          <w:rFonts w:ascii="Times New Roman" w:eastAsia="Times New Roman" w:hAnsi="Times New Roman" w:cs="Times New Roman"/>
          <w:sz w:val="28"/>
          <w:szCs w:val="28"/>
        </w:rPr>
        <w:t>425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 xml:space="preserve"> 224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59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9534BD">
        <w:rPr>
          <w:rFonts w:ascii="Times New Roman" w:hAnsi="Times New Roman" w:cs="Times New Roman"/>
          <w:sz w:val="28"/>
          <w:szCs w:val="28"/>
        </w:rPr>
        <w:t>68</w:t>
      </w:r>
      <w:r w:rsidR="002639AC">
        <w:rPr>
          <w:rFonts w:ascii="Times New Roman" w:hAnsi="Times New Roman" w:cs="Times New Roman"/>
          <w:sz w:val="28"/>
          <w:szCs w:val="28"/>
        </w:rPr>
        <w:t> </w:t>
      </w:r>
      <w:r w:rsidR="00734F7E" w:rsidRPr="009534BD">
        <w:rPr>
          <w:rFonts w:ascii="Times New Roman" w:hAnsi="Times New Roman" w:cs="Times New Roman"/>
          <w:sz w:val="28"/>
          <w:szCs w:val="28"/>
        </w:rPr>
        <w:t>406</w:t>
      </w:r>
      <w:r w:rsidR="002639AC">
        <w:rPr>
          <w:rFonts w:ascii="Times New Roman" w:hAnsi="Times New Roman" w:cs="Times New Roman"/>
          <w:sz w:val="28"/>
          <w:szCs w:val="28"/>
        </w:rPr>
        <w:t xml:space="preserve"> </w:t>
      </w:r>
      <w:r w:rsidR="00734F7E" w:rsidRPr="009534BD">
        <w:rPr>
          <w:rFonts w:ascii="Times New Roman" w:hAnsi="Times New Roman" w:cs="Times New Roman"/>
          <w:sz w:val="28"/>
          <w:szCs w:val="28"/>
        </w:rPr>
        <w:t>224</w:t>
      </w:r>
      <w:r w:rsidR="00BE481C" w:rsidRPr="007E08E7">
        <w:rPr>
          <w:rFonts w:ascii="Times New Roman" w:hAnsi="Times New Roman" w:cs="Times New Roman"/>
          <w:sz w:val="28"/>
          <w:szCs w:val="28"/>
        </w:rPr>
        <w:t>,</w:t>
      </w:r>
      <w:r w:rsidR="00734F7E" w:rsidRPr="009534BD">
        <w:rPr>
          <w:rFonts w:ascii="Times New Roman" w:hAnsi="Times New Roman" w:cs="Times New Roman"/>
          <w:sz w:val="28"/>
          <w:szCs w:val="28"/>
        </w:rPr>
        <w:t>59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302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066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59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734F7E">
        <w:rPr>
          <w:rFonts w:ascii="Times New Roman" w:hAnsi="Times New Roman" w:cs="Times New Roman"/>
          <w:sz w:val="28"/>
          <w:szCs w:val="28"/>
        </w:rPr>
        <w:t>19 000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F86" w:rsidRDefault="00B93F86" w:rsidP="00D33EFD">
      <w:pPr>
        <w:spacing w:after="0" w:line="240" w:lineRule="auto"/>
      </w:pPr>
      <w:r>
        <w:separator/>
      </w:r>
    </w:p>
  </w:endnote>
  <w:endnote w:type="continuationSeparator" w:id="0">
    <w:p w:rsidR="00B93F86" w:rsidRDefault="00B93F86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F86" w:rsidRDefault="00B93F86" w:rsidP="00D33EFD">
      <w:pPr>
        <w:spacing w:after="0" w:line="240" w:lineRule="auto"/>
      </w:pPr>
      <w:r>
        <w:separator/>
      </w:r>
    </w:p>
  </w:footnote>
  <w:footnote w:type="continuationSeparator" w:id="0">
    <w:p w:rsidR="00B93F86" w:rsidRDefault="00B93F86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440F19">
        <w:pPr>
          <w:pStyle w:val="af"/>
        </w:pPr>
        <w:fldSimple w:instr=" PAGE   \* MERGEFORMAT ">
          <w:r w:rsidR="004F6721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9E6"/>
    <w:rsid w:val="00F9550F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F08C2-5032-4AC1-9CA8-76FA9B87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2491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7</cp:revision>
  <cp:lastPrinted>2019-02-14T05:17:00Z</cp:lastPrinted>
  <dcterms:created xsi:type="dcterms:W3CDTF">2019-02-13T02:55:00Z</dcterms:created>
  <dcterms:modified xsi:type="dcterms:W3CDTF">2019-02-14T05:18:00Z</dcterms:modified>
</cp:coreProperties>
</file>